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1C1" w:rsidRDefault="006301C1" w:rsidP="006301C1">
      <w:pPr>
        <w:pStyle w:val="Nadpis1"/>
        <w:numPr>
          <w:ilvl w:val="0"/>
          <w:numId w:val="0"/>
        </w:numPr>
        <w:ind w:left="432" w:hanging="432"/>
        <w:rPr>
          <w:i/>
          <w:sz w:val="22"/>
          <w:szCs w:val="22"/>
        </w:rPr>
      </w:pPr>
      <w:r w:rsidRPr="006301C1">
        <w:rPr>
          <w:i/>
          <w:sz w:val="22"/>
          <w:szCs w:val="22"/>
        </w:rPr>
        <w:t>Příloha č. 3</w:t>
      </w:r>
    </w:p>
    <w:p w:rsidR="006301C1" w:rsidRPr="006301C1" w:rsidRDefault="006301C1" w:rsidP="006301C1"/>
    <w:p w:rsidR="00A811F3" w:rsidRPr="00E62A6E" w:rsidRDefault="008E0C82" w:rsidP="00E62A6E">
      <w:pPr>
        <w:pStyle w:val="Nadpis1"/>
        <w:numPr>
          <w:ilvl w:val="0"/>
          <w:numId w:val="0"/>
        </w:numPr>
        <w:ind w:left="432" w:hanging="432"/>
        <w:jc w:val="center"/>
        <w:rPr>
          <w:i/>
          <w:sz w:val="28"/>
          <w:u w:val="single"/>
        </w:rPr>
      </w:pPr>
      <w:r w:rsidRPr="008E0C82">
        <w:rPr>
          <w:i/>
          <w:sz w:val="28"/>
          <w:u w:val="single"/>
        </w:rPr>
        <w:t>POPIS PŘEDMĚTU PLNĚNÍ A PODMÍNKY PRO ZPRACOVÁNÍ PD</w:t>
      </w:r>
    </w:p>
    <w:p w:rsidR="00E62A6E" w:rsidRPr="00671231" w:rsidRDefault="00E62A6E" w:rsidP="00E62A6E">
      <w:pPr>
        <w:jc w:val="center"/>
        <w:rPr>
          <w:rFonts w:cs="Arial"/>
          <w:i/>
          <w:sz w:val="22"/>
          <w:szCs w:val="22"/>
        </w:rPr>
      </w:pPr>
    </w:p>
    <w:p w:rsidR="00E62A6E" w:rsidRDefault="00E62A6E" w:rsidP="00E62A6E">
      <w:pPr>
        <w:jc w:val="center"/>
        <w:rPr>
          <w:rFonts w:eastAsia="MS Mincho" w:cs="Arial"/>
          <w:b/>
          <w:bCs/>
          <w:i/>
          <w:caps/>
          <w:sz w:val="22"/>
          <w:szCs w:val="22"/>
        </w:rPr>
      </w:pPr>
      <w:r w:rsidRPr="00671231">
        <w:rPr>
          <w:rFonts w:eastAsia="MS Mincho" w:cs="Arial"/>
          <w:b/>
          <w:bCs/>
          <w:i/>
          <w:caps/>
          <w:sz w:val="22"/>
          <w:szCs w:val="22"/>
        </w:rPr>
        <w:t xml:space="preserve">„PROJEKTOVÁ DOKUMENTACE </w:t>
      </w:r>
      <w:r>
        <w:rPr>
          <w:rFonts w:eastAsia="MS Mincho" w:cs="Arial"/>
          <w:b/>
          <w:bCs/>
          <w:i/>
          <w:caps/>
          <w:sz w:val="22"/>
          <w:szCs w:val="22"/>
        </w:rPr>
        <w:t>ke stavebnímu povolení a prováděcí projektová dokumentace</w:t>
      </w:r>
      <w:r w:rsidRPr="00671231">
        <w:rPr>
          <w:rFonts w:eastAsia="MS Mincho" w:cs="Arial"/>
          <w:b/>
          <w:bCs/>
          <w:i/>
          <w:caps/>
          <w:sz w:val="22"/>
          <w:szCs w:val="22"/>
        </w:rPr>
        <w:t>“</w:t>
      </w:r>
    </w:p>
    <w:p w:rsidR="00F13325" w:rsidRPr="00DB1B1D" w:rsidRDefault="00F13325" w:rsidP="00DB1B1D">
      <w:pPr>
        <w:autoSpaceDE w:val="0"/>
        <w:autoSpaceDN w:val="0"/>
        <w:adjustRightInd w:val="0"/>
        <w:rPr>
          <w:rFonts w:ascii="Tahoma" w:eastAsia="Calibri" w:hAnsi="Tahoma" w:cs="Tahoma"/>
          <w:color w:val="000000"/>
          <w:sz w:val="24"/>
        </w:rPr>
      </w:pPr>
    </w:p>
    <w:p w:rsidR="00F13325" w:rsidRPr="00125193" w:rsidRDefault="00F13325" w:rsidP="00F13325">
      <w:pPr>
        <w:pStyle w:val="zkladntext"/>
        <w:jc w:val="both"/>
        <w:rPr>
          <w:sz w:val="22"/>
          <w:szCs w:val="22"/>
        </w:rPr>
      </w:pPr>
      <w:r w:rsidRPr="00125193">
        <w:rPr>
          <w:sz w:val="22"/>
          <w:szCs w:val="22"/>
        </w:rPr>
        <w:t>Předmětem zakázky malého rozsahu jsou projektové práce pro akci „</w:t>
      </w:r>
      <w:r>
        <w:rPr>
          <w:sz w:val="22"/>
          <w:szCs w:val="22"/>
        </w:rPr>
        <w:t>Výstavba vodovodního řádu</w:t>
      </w:r>
      <w:r w:rsidRPr="00125193">
        <w:rPr>
          <w:sz w:val="22"/>
          <w:szCs w:val="22"/>
        </w:rPr>
        <w:t xml:space="preserve"> v obci Pňov - Předhradí“. </w:t>
      </w:r>
    </w:p>
    <w:p w:rsidR="00F13325" w:rsidRDefault="00F13325" w:rsidP="00F13325">
      <w:pPr>
        <w:pStyle w:val="zkladntext"/>
        <w:jc w:val="both"/>
        <w:rPr>
          <w:sz w:val="22"/>
          <w:szCs w:val="22"/>
        </w:rPr>
      </w:pPr>
      <w:r w:rsidRPr="00125193">
        <w:rPr>
          <w:sz w:val="22"/>
          <w:szCs w:val="22"/>
        </w:rPr>
        <w:t xml:space="preserve">V rámci předmětu plnění jsou požadovány </w:t>
      </w:r>
      <w:r w:rsidRPr="00125193">
        <w:rPr>
          <w:b/>
          <w:sz w:val="22"/>
          <w:szCs w:val="22"/>
        </w:rPr>
        <w:t>tyto výkonové fáze projektových prací a služeb</w:t>
      </w:r>
      <w:r w:rsidRPr="00125193">
        <w:rPr>
          <w:sz w:val="22"/>
          <w:szCs w:val="22"/>
        </w:rPr>
        <w:t>:</w:t>
      </w:r>
    </w:p>
    <w:p w:rsidR="007A0F26" w:rsidRPr="00E1250B" w:rsidRDefault="007A0F26" w:rsidP="007A0F26">
      <w:pPr>
        <w:pStyle w:val="zkladntext"/>
        <w:numPr>
          <w:ilvl w:val="0"/>
          <w:numId w:val="48"/>
        </w:numPr>
        <w:jc w:val="both"/>
        <w:rPr>
          <w:sz w:val="22"/>
          <w:szCs w:val="22"/>
        </w:rPr>
      </w:pPr>
      <w:r w:rsidRPr="007A0F26">
        <w:rPr>
          <w:sz w:val="22"/>
          <w:szCs w:val="22"/>
          <w:u w:val="single"/>
        </w:rPr>
        <w:t>PD ke stavebnímu povolení</w:t>
      </w:r>
      <w:r w:rsidR="00E1250B">
        <w:rPr>
          <w:sz w:val="22"/>
          <w:szCs w:val="22"/>
          <w:u w:val="single"/>
        </w:rPr>
        <w:t xml:space="preserve"> </w:t>
      </w:r>
      <w:r w:rsidR="001F40F7">
        <w:rPr>
          <w:sz w:val="22"/>
          <w:szCs w:val="22"/>
        </w:rPr>
        <w:t>v 6 ti</w:t>
      </w:r>
      <w:r w:rsidR="00E1250B" w:rsidRPr="00E1250B">
        <w:rPr>
          <w:sz w:val="22"/>
          <w:szCs w:val="22"/>
        </w:rPr>
        <w:t xml:space="preserve"> výtiscích a 1 vyhotovení elektronicky</w:t>
      </w:r>
    </w:p>
    <w:p w:rsidR="00F13325" w:rsidRPr="00125193" w:rsidRDefault="00F13325" w:rsidP="007A0F26">
      <w:pPr>
        <w:pStyle w:val="Odstavecseseznamem"/>
        <w:numPr>
          <w:ilvl w:val="0"/>
          <w:numId w:val="48"/>
        </w:numPr>
        <w:jc w:val="both"/>
        <w:rPr>
          <w:sz w:val="22"/>
        </w:rPr>
      </w:pPr>
      <w:r w:rsidRPr="00125193">
        <w:rPr>
          <w:sz w:val="22"/>
          <w:u w:val="single"/>
        </w:rPr>
        <w:t xml:space="preserve">PD </w:t>
      </w:r>
      <w:r w:rsidR="005E7337">
        <w:rPr>
          <w:sz w:val="22"/>
          <w:u w:val="single"/>
        </w:rPr>
        <w:t>dokumentace pro provádění stavby</w:t>
      </w:r>
      <w:r w:rsidRPr="00125193">
        <w:rPr>
          <w:sz w:val="22"/>
        </w:rPr>
        <w:t xml:space="preserve"> včetně výkazu výměr a slepého rozpočtu v 8 výtiscích a 1 vyhotovení elektronicky, kontrolní rozpočet ve 2 výtiscích a 1 vyhotovení elektronicky</w:t>
      </w:r>
    </w:p>
    <w:p w:rsidR="00F13325" w:rsidRDefault="00F13325" w:rsidP="00F13325">
      <w:pPr>
        <w:pStyle w:val="Default"/>
        <w:rPr>
          <w:rFonts w:ascii="Tahoma" w:eastAsia="Calibri" w:hAnsi="Tahoma" w:cs="Tahoma"/>
          <w:szCs w:val="20"/>
        </w:rPr>
      </w:pPr>
    </w:p>
    <w:p w:rsidR="002879C0" w:rsidRDefault="00DB1B1D" w:rsidP="00F13325">
      <w:pPr>
        <w:pStyle w:val="Default"/>
        <w:jc w:val="both"/>
        <w:rPr>
          <w:rFonts w:ascii="Arial" w:eastAsia="Calibri" w:hAnsi="Arial" w:cs="Arial"/>
          <w:sz w:val="22"/>
          <w:szCs w:val="22"/>
        </w:rPr>
      </w:pPr>
      <w:r w:rsidRPr="00F13325">
        <w:rPr>
          <w:rFonts w:ascii="Arial" w:eastAsia="Calibri" w:hAnsi="Arial" w:cs="Arial"/>
          <w:sz w:val="22"/>
          <w:szCs w:val="22"/>
        </w:rPr>
        <w:t>Předmětem veřejné zakázky je zpracování</w:t>
      </w:r>
      <w:r w:rsidR="002879C0">
        <w:rPr>
          <w:rFonts w:ascii="Arial" w:eastAsia="Calibri" w:hAnsi="Arial" w:cs="Arial"/>
          <w:sz w:val="22"/>
          <w:szCs w:val="22"/>
        </w:rPr>
        <w:t>:</w:t>
      </w:r>
    </w:p>
    <w:p w:rsidR="002879C0" w:rsidRDefault="002879C0" w:rsidP="00F13325">
      <w:pPr>
        <w:pStyle w:val="Default"/>
        <w:jc w:val="both"/>
        <w:rPr>
          <w:rFonts w:ascii="Arial" w:eastAsia="Calibri" w:hAnsi="Arial" w:cs="Arial"/>
          <w:sz w:val="22"/>
          <w:szCs w:val="22"/>
        </w:rPr>
      </w:pPr>
    </w:p>
    <w:p w:rsidR="002879C0" w:rsidRDefault="002879C0" w:rsidP="002879C0">
      <w:pPr>
        <w:pStyle w:val="Default"/>
        <w:numPr>
          <w:ilvl w:val="0"/>
          <w:numId w:val="49"/>
        </w:numPr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Projektová dokumentace pro stavební povolení (DSP)</w:t>
      </w:r>
    </w:p>
    <w:p w:rsidR="00F13325" w:rsidRDefault="002879C0" w:rsidP="003B2A52">
      <w:pPr>
        <w:pStyle w:val="Default"/>
        <w:numPr>
          <w:ilvl w:val="0"/>
          <w:numId w:val="49"/>
        </w:numPr>
        <w:jc w:val="both"/>
        <w:rPr>
          <w:rFonts w:ascii="Arial" w:eastAsia="Calibri" w:hAnsi="Arial" w:cs="Arial"/>
          <w:sz w:val="22"/>
          <w:szCs w:val="22"/>
        </w:rPr>
      </w:pPr>
      <w:r w:rsidRPr="001F40F7">
        <w:rPr>
          <w:rFonts w:ascii="Arial" w:eastAsia="Calibri" w:hAnsi="Arial" w:cs="Arial"/>
          <w:sz w:val="22"/>
          <w:szCs w:val="22"/>
        </w:rPr>
        <w:t>P</w:t>
      </w:r>
      <w:r w:rsidR="00DB1B1D" w:rsidRPr="001F40F7">
        <w:rPr>
          <w:rFonts w:ascii="Arial" w:eastAsia="Calibri" w:hAnsi="Arial" w:cs="Arial"/>
          <w:sz w:val="22"/>
          <w:szCs w:val="22"/>
        </w:rPr>
        <w:t>r</w:t>
      </w:r>
      <w:r w:rsidRPr="001F40F7">
        <w:rPr>
          <w:rFonts w:ascii="Arial" w:eastAsia="Calibri" w:hAnsi="Arial" w:cs="Arial"/>
          <w:sz w:val="22"/>
          <w:szCs w:val="22"/>
        </w:rPr>
        <w:t xml:space="preserve">ojektové dokumentace ve stupni </w:t>
      </w:r>
      <w:r w:rsidR="00DB1B1D" w:rsidRPr="001F40F7">
        <w:rPr>
          <w:rFonts w:ascii="Arial" w:eastAsia="Calibri" w:hAnsi="Arial" w:cs="Arial"/>
          <w:sz w:val="22"/>
          <w:szCs w:val="22"/>
        </w:rPr>
        <w:t>DPS (dokumentace pro provádění stavby)</w:t>
      </w:r>
      <w:r w:rsidR="00F13325" w:rsidRPr="001F40F7">
        <w:rPr>
          <w:rFonts w:ascii="Arial" w:eastAsia="Calibri" w:hAnsi="Arial" w:cs="Arial"/>
          <w:sz w:val="22"/>
          <w:szCs w:val="22"/>
        </w:rPr>
        <w:t xml:space="preserve"> </w:t>
      </w:r>
    </w:p>
    <w:p w:rsidR="001F40F7" w:rsidRDefault="001F40F7" w:rsidP="001F40F7">
      <w:pPr>
        <w:pStyle w:val="Default"/>
        <w:ind w:left="1429"/>
        <w:jc w:val="both"/>
        <w:rPr>
          <w:rFonts w:ascii="Arial" w:eastAsia="Calibri" w:hAnsi="Arial" w:cs="Arial"/>
          <w:sz w:val="22"/>
          <w:szCs w:val="22"/>
        </w:rPr>
      </w:pPr>
    </w:p>
    <w:p w:rsidR="001F40F7" w:rsidRPr="001F40F7" w:rsidRDefault="001F40F7" w:rsidP="001F40F7">
      <w:pPr>
        <w:pStyle w:val="Default"/>
        <w:ind w:left="1429"/>
        <w:jc w:val="both"/>
        <w:rPr>
          <w:rFonts w:ascii="Arial" w:eastAsia="Calibri" w:hAnsi="Arial" w:cs="Arial"/>
          <w:sz w:val="22"/>
          <w:szCs w:val="22"/>
        </w:rPr>
      </w:pPr>
    </w:p>
    <w:p w:rsidR="00F13325" w:rsidRDefault="00DB1B1D" w:rsidP="00F13325">
      <w:pPr>
        <w:pStyle w:val="Default"/>
        <w:jc w:val="both"/>
        <w:rPr>
          <w:rFonts w:ascii="Arial" w:eastAsia="Calibri" w:hAnsi="Arial" w:cs="Arial"/>
          <w:sz w:val="22"/>
          <w:szCs w:val="22"/>
        </w:rPr>
      </w:pPr>
      <w:r w:rsidRPr="00F13325">
        <w:rPr>
          <w:rFonts w:ascii="Arial" w:eastAsia="Calibri" w:hAnsi="Arial" w:cs="Arial"/>
          <w:sz w:val="22"/>
          <w:szCs w:val="22"/>
        </w:rPr>
        <w:t>Součástí zpracování projektové dok</w:t>
      </w:r>
      <w:r w:rsidR="002879C0">
        <w:rPr>
          <w:rFonts w:ascii="Arial" w:eastAsia="Calibri" w:hAnsi="Arial" w:cs="Arial"/>
          <w:sz w:val="22"/>
          <w:szCs w:val="22"/>
        </w:rPr>
        <w:t>umentace pro provádění stavby (</w:t>
      </w:r>
      <w:r w:rsidRPr="00F13325">
        <w:rPr>
          <w:rFonts w:ascii="Arial" w:eastAsia="Calibri" w:hAnsi="Arial" w:cs="Arial"/>
          <w:sz w:val="22"/>
          <w:szCs w:val="22"/>
        </w:rPr>
        <w:t>DPS) jsou rozpočty a slepý výkaz výměr (tato projektová dokumentace musí být zpracována v souladu s vyhláškou č. 230/2012 Sb., Vyhláška, kterou se stanoví podrobnosti vymezení předmětu veřejné zakázky na stavební práce a rozsah soupisu stavebních prací, dodávek a služeb s výkazem výměr.</w:t>
      </w:r>
    </w:p>
    <w:p w:rsidR="00F13325" w:rsidRPr="00F13325" w:rsidRDefault="00F13325" w:rsidP="00F13325">
      <w:pPr>
        <w:pStyle w:val="Default"/>
        <w:jc w:val="both"/>
        <w:rPr>
          <w:rFonts w:ascii="Arial" w:eastAsia="Calibri" w:hAnsi="Arial" w:cs="Arial"/>
          <w:sz w:val="22"/>
          <w:szCs w:val="22"/>
        </w:rPr>
      </w:pPr>
    </w:p>
    <w:p w:rsidR="00DB1B1D" w:rsidRPr="00F13325" w:rsidRDefault="00DB1B1D" w:rsidP="00F13325">
      <w:pPr>
        <w:pStyle w:val="Default"/>
        <w:jc w:val="both"/>
        <w:rPr>
          <w:rFonts w:ascii="Arial" w:eastAsia="Calibri" w:hAnsi="Arial" w:cs="Arial"/>
          <w:sz w:val="22"/>
          <w:szCs w:val="22"/>
        </w:rPr>
      </w:pPr>
      <w:r w:rsidRPr="00F13325">
        <w:rPr>
          <w:rFonts w:ascii="Arial" w:eastAsia="Calibri" w:hAnsi="Arial" w:cs="Arial"/>
          <w:sz w:val="22"/>
          <w:szCs w:val="22"/>
        </w:rPr>
        <w:t>Podkladem pro zpracování příslušnýc</w:t>
      </w:r>
      <w:r w:rsidR="002879C0">
        <w:rPr>
          <w:rFonts w:ascii="Arial" w:eastAsia="Calibri" w:hAnsi="Arial" w:cs="Arial"/>
          <w:sz w:val="22"/>
          <w:szCs w:val="22"/>
        </w:rPr>
        <w:t>h projektových dokumentací bude projektová</w:t>
      </w:r>
      <w:r w:rsidRPr="00F13325">
        <w:rPr>
          <w:rFonts w:ascii="Arial" w:eastAsia="Calibri" w:hAnsi="Arial" w:cs="Arial"/>
          <w:sz w:val="22"/>
          <w:szCs w:val="22"/>
        </w:rPr>
        <w:t xml:space="preserve"> dokumentace ve stupni</w:t>
      </w:r>
      <w:r w:rsidR="00F13325" w:rsidRPr="00F13325">
        <w:rPr>
          <w:rFonts w:ascii="Arial" w:eastAsia="Calibri" w:hAnsi="Arial" w:cs="Arial"/>
          <w:sz w:val="22"/>
          <w:szCs w:val="22"/>
        </w:rPr>
        <w:t xml:space="preserve"> dokumentace pro územní řízení</w:t>
      </w:r>
      <w:r w:rsidRPr="00F13325">
        <w:rPr>
          <w:rFonts w:ascii="Arial" w:eastAsia="Calibri" w:hAnsi="Arial" w:cs="Arial"/>
          <w:sz w:val="22"/>
          <w:szCs w:val="22"/>
        </w:rPr>
        <w:t>. Tato doku</w:t>
      </w:r>
      <w:r w:rsidR="00F13325" w:rsidRPr="00F13325">
        <w:rPr>
          <w:rFonts w:ascii="Arial" w:eastAsia="Calibri" w:hAnsi="Arial" w:cs="Arial"/>
          <w:sz w:val="22"/>
          <w:szCs w:val="22"/>
        </w:rPr>
        <w:t>mentace</w:t>
      </w:r>
      <w:r w:rsidR="002879C0">
        <w:rPr>
          <w:rFonts w:ascii="Arial" w:eastAsia="Calibri" w:hAnsi="Arial" w:cs="Arial"/>
          <w:sz w:val="22"/>
          <w:szCs w:val="22"/>
        </w:rPr>
        <w:t xml:space="preserve"> je přílohou č. 4 Zadávací dokumentace. </w:t>
      </w:r>
    </w:p>
    <w:p w:rsidR="00F13325" w:rsidRPr="00F13325" w:rsidRDefault="00F13325" w:rsidP="00F13325">
      <w:pPr>
        <w:pStyle w:val="Default"/>
        <w:jc w:val="both"/>
        <w:rPr>
          <w:rFonts w:ascii="Arial" w:eastAsia="Calibri" w:hAnsi="Arial" w:cs="Arial"/>
          <w:sz w:val="22"/>
          <w:szCs w:val="22"/>
        </w:rPr>
      </w:pPr>
    </w:p>
    <w:p w:rsidR="009D1B8E" w:rsidRPr="00F13325" w:rsidRDefault="00F13325" w:rsidP="00F13325">
      <w:pPr>
        <w:jc w:val="both"/>
        <w:rPr>
          <w:rFonts w:cs="Arial"/>
          <w:sz w:val="22"/>
          <w:szCs w:val="22"/>
        </w:rPr>
      </w:pPr>
      <w:r w:rsidRPr="00F13325">
        <w:rPr>
          <w:rFonts w:eastAsia="Calibri" w:cs="Arial"/>
          <w:color w:val="000000"/>
          <w:sz w:val="22"/>
          <w:szCs w:val="22"/>
        </w:rPr>
        <w:t xml:space="preserve">Předmětem stavby bude </w:t>
      </w:r>
      <w:r w:rsidRPr="00F13325">
        <w:rPr>
          <w:rFonts w:eastAsia="Calibri" w:cs="Arial"/>
          <w:sz w:val="22"/>
          <w:szCs w:val="22"/>
        </w:rPr>
        <w:t>p</w:t>
      </w:r>
      <w:r w:rsidR="00B949DB" w:rsidRPr="00F13325">
        <w:rPr>
          <w:rFonts w:eastAsia="Calibri" w:cs="Arial"/>
          <w:sz w:val="22"/>
          <w:szCs w:val="22"/>
        </w:rPr>
        <w:t>odzemní lini</w:t>
      </w:r>
      <w:bookmarkStart w:id="0" w:name="_GoBack"/>
      <w:bookmarkEnd w:id="0"/>
      <w:r w:rsidR="00B949DB" w:rsidRPr="00F13325">
        <w:rPr>
          <w:rFonts w:eastAsia="Calibri" w:cs="Arial"/>
          <w:sz w:val="22"/>
          <w:szCs w:val="22"/>
        </w:rPr>
        <w:t>ová stavba (vodovodní potrubí, vedení el. – přípojka NN) a objekt vodojemu s automatickou tlakovou stanicí (částečně nadzemní a podzemní)</w:t>
      </w:r>
      <w:r w:rsidRPr="00F13325">
        <w:rPr>
          <w:rFonts w:eastAsia="Calibri" w:cs="Arial"/>
          <w:sz w:val="22"/>
          <w:szCs w:val="22"/>
        </w:rPr>
        <w:t xml:space="preserve"> s nezbytnou úpravou přilehlého okolí. </w:t>
      </w:r>
    </w:p>
    <w:p w:rsidR="007326F4" w:rsidRPr="00F13325" w:rsidRDefault="007326F4" w:rsidP="00F13325">
      <w:pPr>
        <w:autoSpaceDE w:val="0"/>
        <w:autoSpaceDN w:val="0"/>
        <w:adjustRightInd w:val="0"/>
        <w:jc w:val="both"/>
        <w:rPr>
          <w:rFonts w:eastAsia="Calibri" w:cs="Arial"/>
          <w:sz w:val="22"/>
          <w:szCs w:val="22"/>
        </w:rPr>
      </w:pPr>
    </w:p>
    <w:p w:rsidR="00087D5B" w:rsidRPr="00F13325" w:rsidRDefault="00140CEF" w:rsidP="00F13325">
      <w:pPr>
        <w:autoSpaceDE w:val="0"/>
        <w:autoSpaceDN w:val="0"/>
        <w:adjustRightInd w:val="0"/>
        <w:jc w:val="both"/>
        <w:rPr>
          <w:rFonts w:eastAsia="Calibri" w:cs="Arial"/>
          <w:sz w:val="22"/>
          <w:szCs w:val="22"/>
        </w:rPr>
      </w:pPr>
      <w:r w:rsidRPr="00F13325">
        <w:rPr>
          <w:rFonts w:eastAsia="Calibri" w:cs="Arial"/>
          <w:sz w:val="22"/>
          <w:szCs w:val="22"/>
        </w:rPr>
        <w:t>Předmětem</w:t>
      </w:r>
      <w:r w:rsidR="002879C0">
        <w:rPr>
          <w:rFonts w:eastAsia="Calibri" w:cs="Arial"/>
          <w:sz w:val="22"/>
          <w:szCs w:val="22"/>
        </w:rPr>
        <w:t xml:space="preserve"> projektových dokumentací</w:t>
      </w:r>
      <w:r w:rsidR="00AB339E" w:rsidRPr="00F13325">
        <w:rPr>
          <w:rFonts w:eastAsia="Calibri" w:cs="Arial"/>
          <w:sz w:val="22"/>
          <w:szCs w:val="22"/>
        </w:rPr>
        <w:t xml:space="preserve"> je výstavba</w:t>
      </w:r>
      <w:r w:rsidR="00087D5B" w:rsidRPr="00F13325">
        <w:rPr>
          <w:rFonts w:eastAsia="Calibri" w:cs="Arial"/>
          <w:sz w:val="22"/>
          <w:szCs w:val="22"/>
        </w:rPr>
        <w:t xml:space="preserve"> nové</w:t>
      </w:r>
      <w:r w:rsidRPr="00F13325">
        <w:rPr>
          <w:rFonts w:eastAsia="Calibri" w:cs="Arial"/>
          <w:sz w:val="22"/>
          <w:szCs w:val="22"/>
        </w:rPr>
        <w:t xml:space="preserve">ho přiváděcího vodovodního řadu </w:t>
      </w:r>
      <w:r w:rsidR="00087D5B" w:rsidRPr="00F13325">
        <w:rPr>
          <w:rFonts w:eastAsia="Calibri" w:cs="Arial"/>
          <w:sz w:val="22"/>
          <w:szCs w:val="22"/>
        </w:rPr>
        <w:t xml:space="preserve">“A“, </w:t>
      </w:r>
      <w:r w:rsidR="00AB339E" w:rsidRPr="00F13325">
        <w:rPr>
          <w:rFonts w:eastAsia="Calibri" w:cs="Arial"/>
          <w:sz w:val="22"/>
          <w:szCs w:val="22"/>
        </w:rPr>
        <w:t xml:space="preserve">výstavba </w:t>
      </w:r>
      <w:r w:rsidR="00087D5B" w:rsidRPr="00F13325">
        <w:rPr>
          <w:rFonts w:eastAsia="Calibri" w:cs="Arial"/>
          <w:sz w:val="22"/>
          <w:szCs w:val="22"/>
        </w:rPr>
        <w:t>objektu akumulace pitné vody – vodojemu (dále jen VDJ) včetně automatické</w:t>
      </w:r>
      <w:r w:rsidRPr="00F13325">
        <w:rPr>
          <w:rFonts w:eastAsia="Calibri" w:cs="Arial"/>
          <w:sz w:val="22"/>
          <w:szCs w:val="22"/>
        </w:rPr>
        <w:t xml:space="preserve"> </w:t>
      </w:r>
      <w:r w:rsidR="00087D5B" w:rsidRPr="00F13325">
        <w:rPr>
          <w:rFonts w:eastAsia="Calibri" w:cs="Arial"/>
          <w:sz w:val="22"/>
          <w:szCs w:val="22"/>
        </w:rPr>
        <w:t>tlakové stanice (dále jen ATS, v rámci SO 02, PS 01 a PS 02</w:t>
      </w:r>
      <w:r w:rsidR="00AB339E" w:rsidRPr="00F13325">
        <w:rPr>
          <w:rFonts w:eastAsia="Calibri" w:cs="Arial"/>
          <w:sz w:val="22"/>
          <w:szCs w:val="22"/>
        </w:rPr>
        <w:t>) –</w:t>
      </w:r>
      <w:r w:rsidR="00087D5B" w:rsidRPr="00F13325">
        <w:rPr>
          <w:rFonts w:eastAsia="Calibri" w:cs="Arial"/>
          <w:sz w:val="22"/>
          <w:szCs w:val="22"/>
        </w:rPr>
        <w:t xml:space="preserve">, </w:t>
      </w:r>
      <w:r w:rsidR="00AB339E" w:rsidRPr="00F13325">
        <w:rPr>
          <w:rFonts w:eastAsia="Calibri" w:cs="Arial"/>
          <w:sz w:val="22"/>
          <w:szCs w:val="22"/>
        </w:rPr>
        <w:t>ke které je</w:t>
      </w:r>
      <w:r w:rsidRPr="00F13325">
        <w:rPr>
          <w:rFonts w:eastAsia="Calibri" w:cs="Arial"/>
          <w:sz w:val="22"/>
          <w:szCs w:val="22"/>
        </w:rPr>
        <w:t xml:space="preserve"> navržena nová </w:t>
      </w:r>
      <w:r w:rsidR="00087D5B" w:rsidRPr="00F13325">
        <w:rPr>
          <w:rFonts w:eastAsia="Calibri" w:cs="Arial"/>
          <w:sz w:val="22"/>
          <w:szCs w:val="22"/>
        </w:rPr>
        <w:t>přípojka NN (v rámci S</w:t>
      </w:r>
      <w:r w:rsidR="00AB339E" w:rsidRPr="00F13325">
        <w:rPr>
          <w:rFonts w:eastAsia="Calibri" w:cs="Arial"/>
          <w:sz w:val="22"/>
          <w:szCs w:val="22"/>
        </w:rPr>
        <w:t>O 03). Z areálu nového VDJ jsou</w:t>
      </w:r>
      <w:r w:rsidR="00087D5B" w:rsidRPr="00F13325">
        <w:rPr>
          <w:rFonts w:eastAsia="Calibri" w:cs="Arial"/>
          <w:sz w:val="22"/>
          <w:szCs w:val="22"/>
        </w:rPr>
        <w:t xml:space="preserve"> nav</w:t>
      </w:r>
      <w:r w:rsidRPr="00F13325">
        <w:rPr>
          <w:rFonts w:eastAsia="Calibri" w:cs="Arial"/>
          <w:sz w:val="22"/>
          <w:szCs w:val="22"/>
        </w:rPr>
        <w:t xml:space="preserve">rženy zásobní řady “B“ na které </w:t>
      </w:r>
      <w:r w:rsidR="00087D5B" w:rsidRPr="00F13325">
        <w:rPr>
          <w:rFonts w:eastAsia="Calibri" w:cs="Arial"/>
          <w:sz w:val="22"/>
          <w:szCs w:val="22"/>
        </w:rPr>
        <w:t>budou navazovat rozvodné řady v zájmových lokalitách – mí</w:t>
      </w:r>
      <w:r w:rsidRPr="00F13325">
        <w:rPr>
          <w:rFonts w:eastAsia="Calibri" w:cs="Arial"/>
          <w:sz w:val="22"/>
          <w:szCs w:val="22"/>
        </w:rPr>
        <w:t xml:space="preserve">stní části Klipec, resp. Pňov a </w:t>
      </w:r>
      <w:r w:rsidR="00087D5B" w:rsidRPr="00F13325">
        <w:rPr>
          <w:rFonts w:eastAsia="Calibri" w:cs="Arial"/>
          <w:sz w:val="22"/>
          <w:szCs w:val="22"/>
        </w:rPr>
        <w:t>Předhradí. V těchto lokalitách budou vodovodní řady označov</w:t>
      </w:r>
      <w:r w:rsidRPr="00F13325">
        <w:rPr>
          <w:rFonts w:eastAsia="Calibri" w:cs="Arial"/>
          <w:sz w:val="22"/>
          <w:szCs w:val="22"/>
        </w:rPr>
        <w:t xml:space="preserve">ány jako “C“. Vodovodní řad “A“ </w:t>
      </w:r>
      <w:r w:rsidR="00087D5B" w:rsidRPr="00F13325">
        <w:rPr>
          <w:rFonts w:eastAsia="Calibri" w:cs="Arial"/>
          <w:sz w:val="22"/>
          <w:szCs w:val="22"/>
        </w:rPr>
        <w:t>bude napojen na stávající vodovodní potrubí v místech realizov</w:t>
      </w:r>
      <w:r w:rsidRPr="00F13325">
        <w:rPr>
          <w:rFonts w:eastAsia="Calibri" w:cs="Arial"/>
          <w:sz w:val="22"/>
          <w:szCs w:val="22"/>
        </w:rPr>
        <w:t xml:space="preserve">ané I. etapy výstavby vodovodní </w:t>
      </w:r>
      <w:r w:rsidR="00087D5B" w:rsidRPr="00F13325">
        <w:rPr>
          <w:rFonts w:eastAsia="Calibri" w:cs="Arial"/>
          <w:sz w:val="22"/>
          <w:szCs w:val="22"/>
        </w:rPr>
        <w:t>infrastruktury v obci Sokoleč poblíž obecního úřadu.</w:t>
      </w:r>
    </w:p>
    <w:p w:rsidR="00F13325" w:rsidRPr="00F13325" w:rsidRDefault="00F13325" w:rsidP="00F13325">
      <w:pPr>
        <w:autoSpaceDE w:val="0"/>
        <w:autoSpaceDN w:val="0"/>
        <w:adjustRightInd w:val="0"/>
        <w:jc w:val="both"/>
        <w:rPr>
          <w:rFonts w:eastAsia="Calibri" w:cs="Arial"/>
          <w:sz w:val="22"/>
          <w:szCs w:val="22"/>
        </w:rPr>
      </w:pPr>
    </w:p>
    <w:p w:rsidR="009D1B8E" w:rsidRPr="00972F47" w:rsidRDefault="009D1B8E" w:rsidP="00972F47">
      <w:pPr>
        <w:spacing w:after="200" w:line="276" w:lineRule="auto"/>
        <w:jc w:val="right"/>
        <w:rPr>
          <w:i/>
          <w:color w:val="FF0000"/>
          <w:sz w:val="18"/>
          <w:szCs w:val="18"/>
        </w:rPr>
      </w:pPr>
    </w:p>
    <w:sectPr w:rsidR="009D1B8E" w:rsidRPr="00972F47" w:rsidSect="00AA6ECD">
      <w:footerReference w:type="default" r:id="rId7"/>
      <w:pgSz w:w="11906" w:h="16838"/>
      <w:pgMar w:top="794" w:right="993" w:bottom="1276" w:left="1136" w:header="426" w:footer="4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6E6" w:rsidRDefault="001766E6" w:rsidP="009B1D7D">
      <w:r>
        <w:separator/>
      </w:r>
    </w:p>
  </w:endnote>
  <w:endnote w:type="continuationSeparator" w:id="0">
    <w:p w:rsidR="001766E6" w:rsidRDefault="001766E6" w:rsidP="009B1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"/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26F4" w:rsidRDefault="007326F4">
    <w:pPr>
      <w:pStyle w:val="Zpat"/>
      <w:jc w:val="right"/>
    </w:pPr>
    <w:r>
      <w:fldChar w:fldCharType="begin"/>
    </w:r>
    <w:r>
      <w:instrText>PAGE   \* MERGEFORMAT</w:instrText>
    </w:r>
    <w:r>
      <w:fldChar w:fldCharType="separate"/>
    </w:r>
    <w:r w:rsidR="001F40F7">
      <w:rPr>
        <w:noProof/>
      </w:rPr>
      <w:t>1</w:t>
    </w:r>
    <w:r>
      <w:rPr>
        <w:noProof/>
      </w:rPr>
      <w:fldChar w:fldCharType="end"/>
    </w:r>
    <w:r>
      <w:t>/</w:t>
    </w:r>
    <w:fldSimple w:instr=" NUMPAGES   \* MERGEFORMAT ">
      <w:r w:rsidR="001F40F7">
        <w:rPr>
          <w:noProof/>
        </w:rPr>
        <w:t>1</w:t>
      </w:r>
    </w:fldSimple>
  </w:p>
  <w:p w:rsidR="007326F4" w:rsidRPr="00766406" w:rsidRDefault="007326F4">
    <w:pPr>
      <w:pStyle w:val="Zpat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6E6" w:rsidRDefault="001766E6" w:rsidP="009B1D7D">
      <w:r>
        <w:separator/>
      </w:r>
    </w:p>
  </w:footnote>
  <w:footnote w:type="continuationSeparator" w:id="0">
    <w:p w:rsidR="001766E6" w:rsidRDefault="001766E6" w:rsidP="009B1D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200AB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A8A419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E2EDC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0566E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29D4F3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26AB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D52EE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648A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22F5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94724D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D5738"/>
    <w:multiLevelType w:val="multilevel"/>
    <w:tmpl w:val="A1222716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0A225D4B"/>
    <w:multiLevelType w:val="hybridMultilevel"/>
    <w:tmpl w:val="903E12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C73C29"/>
    <w:multiLevelType w:val="hybridMultilevel"/>
    <w:tmpl w:val="C24ED904"/>
    <w:lvl w:ilvl="0" w:tplc="74148E4E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B7D4B47"/>
    <w:multiLevelType w:val="hybridMultilevel"/>
    <w:tmpl w:val="E70E817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C2204A1"/>
    <w:multiLevelType w:val="hybridMultilevel"/>
    <w:tmpl w:val="64BC1F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B46A8"/>
    <w:multiLevelType w:val="hybridMultilevel"/>
    <w:tmpl w:val="BA642760"/>
    <w:lvl w:ilvl="0" w:tplc="DED4F62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66653F7"/>
    <w:multiLevelType w:val="hybridMultilevel"/>
    <w:tmpl w:val="CA1E5C4A"/>
    <w:lvl w:ilvl="0" w:tplc="E8C8F4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517184"/>
    <w:multiLevelType w:val="hybridMultilevel"/>
    <w:tmpl w:val="D0B0AF64"/>
    <w:lvl w:ilvl="0" w:tplc="35463A6A">
      <w:numFmt w:val="bullet"/>
      <w:lvlText w:val="•"/>
      <w:lvlJc w:val="left"/>
      <w:pPr>
        <w:ind w:left="186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8" w15:restartNumberingAfterBreak="0">
    <w:nsid w:val="2BB506A8"/>
    <w:multiLevelType w:val="hybridMultilevel"/>
    <w:tmpl w:val="2ECCC9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CB25E1"/>
    <w:multiLevelType w:val="hybridMultilevel"/>
    <w:tmpl w:val="0314938A"/>
    <w:lvl w:ilvl="0" w:tplc="027E1124">
      <w:start w:val="1"/>
      <w:numFmt w:val="bullet"/>
      <w:lvlText w:val=""/>
      <w:lvlJc w:val="left"/>
      <w:pPr>
        <w:ind w:left="443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499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571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43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15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787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59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31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10032" w:hanging="360"/>
      </w:pPr>
      <w:rPr>
        <w:rFonts w:ascii="Wingdings" w:hAnsi="Wingdings" w:hint="default"/>
      </w:rPr>
    </w:lvl>
  </w:abstractNum>
  <w:abstractNum w:abstractNumId="20" w15:restartNumberingAfterBreak="0">
    <w:nsid w:val="2D1941EC"/>
    <w:multiLevelType w:val="hybridMultilevel"/>
    <w:tmpl w:val="70A288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492B48"/>
    <w:multiLevelType w:val="hybridMultilevel"/>
    <w:tmpl w:val="EF2895CE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93B4E0F"/>
    <w:multiLevelType w:val="hybridMultilevel"/>
    <w:tmpl w:val="A25E8038"/>
    <w:lvl w:ilvl="0" w:tplc="166CA58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 w15:restartNumberingAfterBreak="0">
    <w:nsid w:val="3EBD085D"/>
    <w:multiLevelType w:val="hybridMultilevel"/>
    <w:tmpl w:val="77706346"/>
    <w:lvl w:ilvl="0" w:tplc="E8CA30F8">
      <w:start w:val="1"/>
      <w:numFmt w:val="bullet"/>
      <w:pStyle w:val="Odstavecseseznamem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EEF2775"/>
    <w:multiLevelType w:val="hybridMultilevel"/>
    <w:tmpl w:val="BBF2EAC4"/>
    <w:lvl w:ilvl="0" w:tplc="4B82314A">
      <w:start w:val="5"/>
      <w:numFmt w:val="bullet"/>
      <w:lvlText w:val="-"/>
      <w:lvlJc w:val="left"/>
      <w:pPr>
        <w:ind w:left="142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931B44"/>
    <w:multiLevelType w:val="hybridMultilevel"/>
    <w:tmpl w:val="697E6B20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26" w15:restartNumberingAfterBreak="0">
    <w:nsid w:val="43BF26F5"/>
    <w:multiLevelType w:val="multilevel"/>
    <w:tmpl w:val="129439A4"/>
    <w:lvl w:ilvl="0">
      <w:start w:val="1"/>
      <w:numFmt w:val="decimal"/>
      <w:lvlText w:val="%1."/>
      <w:lvlJc w:val="left"/>
      <w:pPr>
        <w:ind w:left="284" w:hanging="28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51" w:hanging="567"/>
      </w:pPr>
      <w:rPr>
        <w:rFonts w:ascii="Calibri" w:hAnsi="Calibri"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418" w:hanging="567"/>
      </w:pPr>
      <w:rPr>
        <w:rFonts w:ascii="Calibri" w:hAnsi="Calibri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Calibri" w:hAnsi="Calibri" w:cs="Times New Roman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7" w15:restartNumberingAfterBreak="0">
    <w:nsid w:val="45D542D7"/>
    <w:multiLevelType w:val="hybridMultilevel"/>
    <w:tmpl w:val="DAC694A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83F5075"/>
    <w:multiLevelType w:val="hybridMultilevel"/>
    <w:tmpl w:val="B2B8A884"/>
    <w:lvl w:ilvl="0" w:tplc="040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4A4F0BCA"/>
    <w:multiLevelType w:val="hybridMultilevel"/>
    <w:tmpl w:val="55D2D1CC"/>
    <w:lvl w:ilvl="0" w:tplc="4B82314A">
      <w:start w:val="5"/>
      <w:numFmt w:val="bullet"/>
      <w:lvlText w:val="-"/>
      <w:lvlJc w:val="left"/>
      <w:pPr>
        <w:ind w:left="142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D422304"/>
    <w:multiLevelType w:val="hybridMultilevel"/>
    <w:tmpl w:val="035AFC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6147E4"/>
    <w:multiLevelType w:val="hybridMultilevel"/>
    <w:tmpl w:val="291A28F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927F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B706AC"/>
    <w:multiLevelType w:val="hybridMultilevel"/>
    <w:tmpl w:val="A25E8038"/>
    <w:lvl w:ilvl="0" w:tplc="166CA58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3" w15:restartNumberingAfterBreak="0">
    <w:nsid w:val="4FC0330B"/>
    <w:multiLevelType w:val="hybridMultilevel"/>
    <w:tmpl w:val="B2B8A884"/>
    <w:lvl w:ilvl="0" w:tplc="040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 w15:restartNumberingAfterBreak="0">
    <w:nsid w:val="55DB6BB4"/>
    <w:multiLevelType w:val="hybridMultilevel"/>
    <w:tmpl w:val="608A023C"/>
    <w:lvl w:ilvl="0" w:tplc="040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 w15:restartNumberingAfterBreak="0">
    <w:nsid w:val="56996AED"/>
    <w:multiLevelType w:val="hybridMultilevel"/>
    <w:tmpl w:val="EDD46210"/>
    <w:lvl w:ilvl="0" w:tplc="BB66C0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494F9A"/>
    <w:multiLevelType w:val="hybridMultilevel"/>
    <w:tmpl w:val="6C78C61C"/>
    <w:lvl w:ilvl="0" w:tplc="040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89139D"/>
    <w:multiLevelType w:val="hybridMultilevel"/>
    <w:tmpl w:val="41408BAA"/>
    <w:lvl w:ilvl="0" w:tplc="B05C6B3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5C3B13BD"/>
    <w:multiLevelType w:val="hybridMultilevel"/>
    <w:tmpl w:val="DB7E19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F26694"/>
    <w:multiLevelType w:val="hybridMultilevel"/>
    <w:tmpl w:val="15048834"/>
    <w:lvl w:ilvl="0" w:tplc="E14A73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2A044A"/>
    <w:multiLevelType w:val="hybridMultilevel"/>
    <w:tmpl w:val="66C033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597DD7"/>
    <w:multiLevelType w:val="hybridMultilevel"/>
    <w:tmpl w:val="0652B6D0"/>
    <w:lvl w:ilvl="0" w:tplc="4832F65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BE6444"/>
    <w:multiLevelType w:val="hybridMultilevel"/>
    <w:tmpl w:val="890028AA"/>
    <w:lvl w:ilvl="0" w:tplc="040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3" w15:restartNumberingAfterBreak="0">
    <w:nsid w:val="6790598C"/>
    <w:multiLevelType w:val="hybridMultilevel"/>
    <w:tmpl w:val="EF2895CE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6BB60062"/>
    <w:multiLevelType w:val="hybridMultilevel"/>
    <w:tmpl w:val="9B14EBA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4F35A42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46" w15:restartNumberingAfterBreak="0">
    <w:nsid w:val="75D4104E"/>
    <w:multiLevelType w:val="hybridMultilevel"/>
    <w:tmpl w:val="AF2CB41C"/>
    <w:lvl w:ilvl="0" w:tplc="094271D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357489"/>
    <w:multiLevelType w:val="hybridMultilevel"/>
    <w:tmpl w:val="8AF2CEB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4"/>
  </w:num>
  <w:num w:numId="3">
    <w:abstractNumId w:val="18"/>
  </w:num>
  <w:num w:numId="4">
    <w:abstractNumId w:val="20"/>
  </w:num>
  <w:num w:numId="5">
    <w:abstractNumId w:val="40"/>
  </w:num>
  <w:num w:numId="6">
    <w:abstractNumId w:val="12"/>
  </w:num>
  <w:num w:numId="7">
    <w:abstractNumId w:val="10"/>
  </w:num>
  <w:num w:numId="8">
    <w:abstractNumId w:val="44"/>
  </w:num>
  <w:num w:numId="9">
    <w:abstractNumId w:val="34"/>
  </w:num>
  <w:num w:numId="10">
    <w:abstractNumId w:val="25"/>
  </w:num>
  <w:num w:numId="11">
    <w:abstractNumId w:val="11"/>
  </w:num>
  <w:num w:numId="12">
    <w:abstractNumId w:val="33"/>
  </w:num>
  <w:num w:numId="13">
    <w:abstractNumId w:val="38"/>
  </w:num>
  <w:num w:numId="14">
    <w:abstractNumId w:val="17"/>
  </w:num>
  <w:num w:numId="15">
    <w:abstractNumId w:val="35"/>
  </w:num>
  <w:num w:numId="16">
    <w:abstractNumId w:val="41"/>
  </w:num>
  <w:num w:numId="17">
    <w:abstractNumId w:val="43"/>
  </w:num>
  <w:num w:numId="18">
    <w:abstractNumId w:val="21"/>
  </w:num>
  <w:num w:numId="19">
    <w:abstractNumId w:val="16"/>
  </w:num>
  <w:num w:numId="20">
    <w:abstractNumId w:val="46"/>
  </w:num>
  <w:num w:numId="21">
    <w:abstractNumId w:val="47"/>
  </w:num>
  <w:num w:numId="22">
    <w:abstractNumId w:val="32"/>
  </w:num>
  <w:num w:numId="23">
    <w:abstractNumId w:val="22"/>
  </w:num>
  <w:num w:numId="24">
    <w:abstractNumId w:val="15"/>
  </w:num>
  <w:num w:numId="25">
    <w:abstractNumId w:val="37"/>
  </w:num>
  <w:num w:numId="26">
    <w:abstractNumId w:val="28"/>
  </w:num>
  <w:num w:numId="27">
    <w:abstractNumId w:val="36"/>
  </w:num>
  <w:num w:numId="28">
    <w:abstractNumId w:val="30"/>
  </w:num>
  <w:num w:numId="29">
    <w:abstractNumId w:val="45"/>
  </w:num>
  <w:num w:numId="3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27"/>
  </w:num>
  <w:num w:numId="33">
    <w:abstractNumId w:val="13"/>
  </w:num>
  <w:num w:numId="34">
    <w:abstractNumId w:val="39"/>
  </w:num>
  <w:num w:numId="35">
    <w:abstractNumId w:val="23"/>
  </w:num>
  <w:num w:numId="36">
    <w:abstractNumId w:val="42"/>
  </w:num>
  <w:num w:numId="37">
    <w:abstractNumId w:val="26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 w:numId="43">
    <w:abstractNumId w:val="9"/>
  </w:num>
  <w:num w:numId="44">
    <w:abstractNumId w:val="7"/>
  </w:num>
  <w:num w:numId="45">
    <w:abstractNumId w:val="6"/>
  </w:num>
  <w:num w:numId="46">
    <w:abstractNumId w:val="5"/>
  </w:num>
  <w:num w:numId="47">
    <w:abstractNumId w:val="4"/>
  </w:num>
  <w:num w:numId="48">
    <w:abstractNumId w:val="29"/>
  </w:num>
  <w:num w:numId="4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7802"/>
    <w:rsid w:val="000048A3"/>
    <w:rsid w:val="0001685B"/>
    <w:rsid w:val="0003049A"/>
    <w:rsid w:val="00044760"/>
    <w:rsid w:val="00045C6E"/>
    <w:rsid w:val="0005409D"/>
    <w:rsid w:val="00054A37"/>
    <w:rsid w:val="00060FE5"/>
    <w:rsid w:val="00061E35"/>
    <w:rsid w:val="0006212F"/>
    <w:rsid w:val="00062BB9"/>
    <w:rsid w:val="00063C17"/>
    <w:rsid w:val="00083413"/>
    <w:rsid w:val="00087D5B"/>
    <w:rsid w:val="000C29A0"/>
    <w:rsid w:val="000C71FC"/>
    <w:rsid w:val="000E44D2"/>
    <w:rsid w:val="00100BD1"/>
    <w:rsid w:val="00114E9A"/>
    <w:rsid w:val="00122A06"/>
    <w:rsid w:val="00125193"/>
    <w:rsid w:val="00136F12"/>
    <w:rsid w:val="00140CEF"/>
    <w:rsid w:val="0014366D"/>
    <w:rsid w:val="00144833"/>
    <w:rsid w:val="0015333D"/>
    <w:rsid w:val="00153FF9"/>
    <w:rsid w:val="00165019"/>
    <w:rsid w:val="00165532"/>
    <w:rsid w:val="00166CA7"/>
    <w:rsid w:val="001748E1"/>
    <w:rsid w:val="001766E6"/>
    <w:rsid w:val="00180C43"/>
    <w:rsid w:val="00190BE2"/>
    <w:rsid w:val="00190DAD"/>
    <w:rsid w:val="00190DB4"/>
    <w:rsid w:val="0019306B"/>
    <w:rsid w:val="00195B3E"/>
    <w:rsid w:val="001A49AB"/>
    <w:rsid w:val="001C4C0A"/>
    <w:rsid w:val="001C5698"/>
    <w:rsid w:val="001C729B"/>
    <w:rsid w:val="001D0FD4"/>
    <w:rsid w:val="001D2C64"/>
    <w:rsid w:val="001D423E"/>
    <w:rsid w:val="001D4DB7"/>
    <w:rsid w:val="001D4F64"/>
    <w:rsid w:val="001E545E"/>
    <w:rsid w:val="001F40F7"/>
    <w:rsid w:val="0020172E"/>
    <w:rsid w:val="00210B8F"/>
    <w:rsid w:val="002173E9"/>
    <w:rsid w:val="00220C3B"/>
    <w:rsid w:val="002363D4"/>
    <w:rsid w:val="00255442"/>
    <w:rsid w:val="00267D8C"/>
    <w:rsid w:val="002701FF"/>
    <w:rsid w:val="00274C4D"/>
    <w:rsid w:val="002764A5"/>
    <w:rsid w:val="00281C88"/>
    <w:rsid w:val="002848C7"/>
    <w:rsid w:val="0028518D"/>
    <w:rsid w:val="002854D6"/>
    <w:rsid w:val="002879C0"/>
    <w:rsid w:val="002A1C86"/>
    <w:rsid w:val="002A5061"/>
    <w:rsid w:val="002B4778"/>
    <w:rsid w:val="002B7DAD"/>
    <w:rsid w:val="002C1A51"/>
    <w:rsid w:val="002C2542"/>
    <w:rsid w:val="002C3393"/>
    <w:rsid w:val="002C6E6B"/>
    <w:rsid w:val="002D0923"/>
    <w:rsid w:val="002E19CC"/>
    <w:rsid w:val="002E4D3F"/>
    <w:rsid w:val="002F4121"/>
    <w:rsid w:val="002F5B47"/>
    <w:rsid w:val="00302CB8"/>
    <w:rsid w:val="0030479B"/>
    <w:rsid w:val="003147B4"/>
    <w:rsid w:val="00314F1A"/>
    <w:rsid w:val="003256DC"/>
    <w:rsid w:val="003277D5"/>
    <w:rsid w:val="003279EE"/>
    <w:rsid w:val="0035266D"/>
    <w:rsid w:val="003531A1"/>
    <w:rsid w:val="00363251"/>
    <w:rsid w:val="0037110E"/>
    <w:rsid w:val="00384ACB"/>
    <w:rsid w:val="00384E14"/>
    <w:rsid w:val="00385221"/>
    <w:rsid w:val="00386D40"/>
    <w:rsid w:val="00387063"/>
    <w:rsid w:val="003A2D0C"/>
    <w:rsid w:val="003A33B5"/>
    <w:rsid w:val="003A5E70"/>
    <w:rsid w:val="003B2809"/>
    <w:rsid w:val="003D4672"/>
    <w:rsid w:val="003D4ECF"/>
    <w:rsid w:val="003D6CFA"/>
    <w:rsid w:val="003F2BFF"/>
    <w:rsid w:val="00402D30"/>
    <w:rsid w:val="00433885"/>
    <w:rsid w:val="00434489"/>
    <w:rsid w:val="00435515"/>
    <w:rsid w:val="004448EE"/>
    <w:rsid w:val="00447F4A"/>
    <w:rsid w:val="00452BC7"/>
    <w:rsid w:val="00456A97"/>
    <w:rsid w:val="0045750E"/>
    <w:rsid w:val="00461082"/>
    <w:rsid w:val="004728DB"/>
    <w:rsid w:val="00475399"/>
    <w:rsid w:val="00475A3C"/>
    <w:rsid w:val="0047648E"/>
    <w:rsid w:val="00480D9D"/>
    <w:rsid w:val="004C0CFC"/>
    <w:rsid w:val="004D0B5F"/>
    <w:rsid w:val="004D5A40"/>
    <w:rsid w:val="004D7802"/>
    <w:rsid w:val="004F7A48"/>
    <w:rsid w:val="005036B4"/>
    <w:rsid w:val="0050384F"/>
    <w:rsid w:val="00513034"/>
    <w:rsid w:val="005139F5"/>
    <w:rsid w:val="00513BDA"/>
    <w:rsid w:val="005166CB"/>
    <w:rsid w:val="0052314A"/>
    <w:rsid w:val="00525B46"/>
    <w:rsid w:val="005327D2"/>
    <w:rsid w:val="00540F67"/>
    <w:rsid w:val="00542C75"/>
    <w:rsid w:val="00543F6C"/>
    <w:rsid w:val="005461E7"/>
    <w:rsid w:val="0055037A"/>
    <w:rsid w:val="005646A9"/>
    <w:rsid w:val="005653AE"/>
    <w:rsid w:val="00572BA9"/>
    <w:rsid w:val="00583F8B"/>
    <w:rsid w:val="00585BAD"/>
    <w:rsid w:val="005958ED"/>
    <w:rsid w:val="005960D5"/>
    <w:rsid w:val="0059731B"/>
    <w:rsid w:val="005A28CD"/>
    <w:rsid w:val="005E7337"/>
    <w:rsid w:val="00616861"/>
    <w:rsid w:val="006301C1"/>
    <w:rsid w:val="006313AA"/>
    <w:rsid w:val="0063580C"/>
    <w:rsid w:val="0064562E"/>
    <w:rsid w:val="00654E6E"/>
    <w:rsid w:val="00661196"/>
    <w:rsid w:val="0067500F"/>
    <w:rsid w:val="0069500C"/>
    <w:rsid w:val="0069665E"/>
    <w:rsid w:val="0069725C"/>
    <w:rsid w:val="00697508"/>
    <w:rsid w:val="006B37D5"/>
    <w:rsid w:val="006B548F"/>
    <w:rsid w:val="006B5974"/>
    <w:rsid w:val="006C37FB"/>
    <w:rsid w:val="006D390D"/>
    <w:rsid w:val="006D7EFD"/>
    <w:rsid w:val="006E1E65"/>
    <w:rsid w:val="006E25A7"/>
    <w:rsid w:val="006E443E"/>
    <w:rsid w:val="0070324C"/>
    <w:rsid w:val="00703E51"/>
    <w:rsid w:val="00711EF8"/>
    <w:rsid w:val="007136DD"/>
    <w:rsid w:val="00713D14"/>
    <w:rsid w:val="00732449"/>
    <w:rsid w:val="007326F4"/>
    <w:rsid w:val="007329EC"/>
    <w:rsid w:val="00755057"/>
    <w:rsid w:val="00762127"/>
    <w:rsid w:val="00766406"/>
    <w:rsid w:val="007742B5"/>
    <w:rsid w:val="00775CAF"/>
    <w:rsid w:val="00783F09"/>
    <w:rsid w:val="007A0F26"/>
    <w:rsid w:val="007A3F18"/>
    <w:rsid w:val="007A4B3A"/>
    <w:rsid w:val="007A6EC0"/>
    <w:rsid w:val="007C136B"/>
    <w:rsid w:val="007C745F"/>
    <w:rsid w:val="007D4A63"/>
    <w:rsid w:val="007D76BE"/>
    <w:rsid w:val="007E2ACD"/>
    <w:rsid w:val="007F47BB"/>
    <w:rsid w:val="00803A02"/>
    <w:rsid w:val="0081486A"/>
    <w:rsid w:val="00815C9D"/>
    <w:rsid w:val="00830892"/>
    <w:rsid w:val="0083385A"/>
    <w:rsid w:val="00833EB9"/>
    <w:rsid w:val="00843EB4"/>
    <w:rsid w:val="00850219"/>
    <w:rsid w:val="008564C0"/>
    <w:rsid w:val="008619FD"/>
    <w:rsid w:val="008626A7"/>
    <w:rsid w:val="00862E89"/>
    <w:rsid w:val="00865E67"/>
    <w:rsid w:val="00867255"/>
    <w:rsid w:val="008812A6"/>
    <w:rsid w:val="00881415"/>
    <w:rsid w:val="00883B99"/>
    <w:rsid w:val="0088529F"/>
    <w:rsid w:val="00893F9A"/>
    <w:rsid w:val="00895D56"/>
    <w:rsid w:val="008964EF"/>
    <w:rsid w:val="008A3712"/>
    <w:rsid w:val="008A73E3"/>
    <w:rsid w:val="008B4E88"/>
    <w:rsid w:val="008B5D20"/>
    <w:rsid w:val="008C4D5C"/>
    <w:rsid w:val="008D1144"/>
    <w:rsid w:val="008E0C82"/>
    <w:rsid w:val="008F0387"/>
    <w:rsid w:val="008F25C8"/>
    <w:rsid w:val="008F6D1C"/>
    <w:rsid w:val="0090632C"/>
    <w:rsid w:val="009228E7"/>
    <w:rsid w:val="00923B0D"/>
    <w:rsid w:val="00924005"/>
    <w:rsid w:val="00927DAD"/>
    <w:rsid w:val="00935AA3"/>
    <w:rsid w:val="009419B9"/>
    <w:rsid w:val="00944AEB"/>
    <w:rsid w:val="009525B5"/>
    <w:rsid w:val="009545D7"/>
    <w:rsid w:val="009554D5"/>
    <w:rsid w:val="00966F6C"/>
    <w:rsid w:val="00972F47"/>
    <w:rsid w:val="0097478D"/>
    <w:rsid w:val="00991D0D"/>
    <w:rsid w:val="009A14FF"/>
    <w:rsid w:val="009A4911"/>
    <w:rsid w:val="009B1D7D"/>
    <w:rsid w:val="009B56EB"/>
    <w:rsid w:val="009B7A48"/>
    <w:rsid w:val="009C299A"/>
    <w:rsid w:val="009D0DED"/>
    <w:rsid w:val="009D0E2D"/>
    <w:rsid w:val="009D105E"/>
    <w:rsid w:val="009D1B8E"/>
    <w:rsid w:val="009D35E9"/>
    <w:rsid w:val="009D3AFC"/>
    <w:rsid w:val="009E251B"/>
    <w:rsid w:val="00A13E4B"/>
    <w:rsid w:val="00A26853"/>
    <w:rsid w:val="00A31608"/>
    <w:rsid w:val="00A44276"/>
    <w:rsid w:val="00A54C80"/>
    <w:rsid w:val="00A6532E"/>
    <w:rsid w:val="00A66D90"/>
    <w:rsid w:val="00A811F3"/>
    <w:rsid w:val="00A92666"/>
    <w:rsid w:val="00AA6ECD"/>
    <w:rsid w:val="00AB2CC6"/>
    <w:rsid w:val="00AB339E"/>
    <w:rsid w:val="00AC07E6"/>
    <w:rsid w:val="00AC1283"/>
    <w:rsid w:val="00AC4FE4"/>
    <w:rsid w:val="00AD710C"/>
    <w:rsid w:val="00AE0CE8"/>
    <w:rsid w:val="00B03E2E"/>
    <w:rsid w:val="00B1426B"/>
    <w:rsid w:val="00B26E86"/>
    <w:rsid w:val="00B3322F"/>
    <w:rsid w:val="00B40C8A"/>
    <w:rsid w:val="00B44658"/>
    <w:rsid w:val="00B7192D"/>
    <w:rsid w:val="00B71BFD"/>
    <w:rsid w:val="00B949DB"/>
    <w:rsid w:val="00B9728A"/>
    <w:rsid w:val="00BB06C4"/>
    <w:rsid w:val="00BC334A"/>
    <w:rsid w:val="00BD42C5"/>
    <w:rsid w:val="00BD45AA"/>
    <w:rsid w:val="00BF0213"/>
    <w:rsid w:val="00BF14DE"/>
    <w:rsid w:val="00C037D2"/>
    <w:rsid w:val="00C03E31"/>
    <w:rsid w:val="00C24763"/>
    <w:rsid w:val="00C27B20"/>
    <w:rsid w:val="00C30186"/>
    <w:rsid w:val="00C30C90"/>
    <w:rsid w:val="00C31CFB"/>
    <w:rsid w:val="00C323B1"/>
    <w:rsid w:val="00C605D0"/>
    <w:rsid w:val="00C60640"/>
    <w:rsid w:val="00C66BEF"/>
    <w:rsid w:val="00C67D48"/>
    <w:rsid w:val="00C76010"/>
    <w:rsid w:val="00C8688D"/>
    <w:rsid w:val="00C9057E"/>
    <w:rsid w:val="00C933C0"/>
    <w:rsid w:val="00CA2A51"/>
    <w:rsid w:val="00CA45B2"/>
    <w:rsid w:val="00CA4987"/>
    <w:rsid w:val="00CA4B46"/>
    <w:rsid w:val="00CB4042"/>
    <w:rsid w:val="00CB42F4"/>
    <w:rsid w:val="00CC1792"/>
    <w:rsid w:val="00CD47BE"/>
    <w:rsid w:val="00CE10CA"/>
    <w:rsid w:val="00D01A22"/>
    <w:rsid w:val="00D07FBF"/>
    <w:rsid w:val="00D1107A"/>
    <w:rsid w:val="00D11D6A"/>
    <w:rsid w:val="00D25A79"/>
    <w:rsid w:val="00D267A1"/>
    <w:rsid w:val="00D31920"/>
    <w:rsid w:val="00D411C0"/>
    <w:rsid w:val="00D4134E"/>
    <w:rsid w:val="00D44E81"/>
    <w:rsid w:val="00D609EE"/>
    <w:rsid w:val="00D77CA9"/>
    <w:rsid w:val="00DA58D2"/>
    <w:rsid w:val="00DA7B7A"/>
    <w:rsid w:val="00DB1B1D"/>
    <w:rsid w:val="00DB2FAC"/>
    <w:rsid w:val="00DD6545"/>
    <w:rsid w:val="00DF237C"/>
    <w:rsid w:val="00DF4AB5"/>
    <w:rsid w:val="00E06587"/>
    <w:rsid w:val="00E11049"/>
    <w:rsid w:val="00E11541"/>
    <w:rsid w:val="00E1192D"/>
    <w:rsid w:val="00E1250B"/>
    <w:rsid w:val="00E2125C"/>
    <w:rsid w:val="00E56243"/>
    <w:rsid w:val="00E56265"/>
    <w:rsid w:val="00E62A6E"/>
    <w:rsid w:val="00E663CB"/>
    <w:rsid w:val="00E90DF2"/>
    <w:rsid w:val="00EA61D7"/>
    <w:rsid w:val="00ED1248"/>
    <w:rsid w:val="00ED4439"/>
    <w:rsid w:val="00EE1CE0"/>
    <w:rsid w:val="00EE5DAD"/>
    <w:rsid w:val="00EF4D6F"/>
    <w:rsid w:val="00F00EED"/>
    <w:rsid w:val="00F13325"/>
    <w:rsid w:val="00F205D1"/>
    <w:rsid w:val="00F26FE6"/>
    <w:rsid w:val="00F30936"/>
    <w:rsid w:val="00F47F3D"/>
    <w:rsid w:val="00F7116C"/>
    <w:rsid w:val="00F76D81"/>
    <w:rsid w:val="00F81322"/>
    <w:rsid w:val="00F82533"/>
    <w:rsid w:val="00F90430"/>
    <w:rsid w:val="00F940F5"/>
    <w:rsid w:val="00FA6F1D"/>
    <w:rsid w:val="00FB16F1"/>
    <w:rsid w:val="00FB6A02"/>
    <w:rsid w:val="00FE4B57"/>
    <w:rsid w:val="00FF4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A4AD00E-A1B6-4F9B-8813-F2F992481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25B46"/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6313AA"/>
    <w:pPr>
      <w:keepNext/>
      <w:keepLines/>
      <w:numPr>
        <w:numId w:val="29"/>
      </w:numPr>
      <w:spacing w:before="360" w:after="240"/>
      <w:outlineLvl w:val="0"/>
    </w:pPr>
    <w:rPr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9"/>
    <w:qFormat/>
    <w:rsid w:val="009525B5"/>
    <w:pPr>
      <w:keepNext/>
      <w:keepLines/>
      <w:numPr>
        <w:ilvl w:val="1"/>
        <w:numId w:val="29"/>
      </w:numPr>
      <w:spacing w:before="200"/>
      <w:outlineLvl w:val="1"/>
    </w:pPr>
    <w:rPr>
      <w:b/>
      <w:bCs/>
      <w:sz w:val="22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525B46"/>
    <w:pPr>
      <w:keepNext/>
      <w:keepLines/>
      <w:numPr>
        <w:ilvl w:val="2"/>
        <w:numId w:val="29"/>
      </w:numPr>
      <w:spacing w:before="200"/>
      <w:outlineLvl w:val="2"/>
    </w:pPr>
    <w:rPr>
      <w:rFonts w:ascii="Cambria" w:hAnsi="Cambria"/>
      <w:b/>
      <w:bCs/>
      <w:color w:val="4F81BD"/>
    </w:rPr>
  </w:style>
  <w:style w:type="paragraph" w:styleId="Nadpis4">
    <w:name w:val="heading 4"/>
    <w:basedOn w:val="Normln"/>
    <w:next w:val="Normln"/>
    <w:link w:val="Nadpis4Char"/>
    <w:uiPriority w:val="99"/>
    <w:qFormat/>
    <w:rsid w:val="00525B46"/>
    <w:pPr>
      <w:keepNext/>
      <w:keepLines/>
      <w:numPr>
        <w:ilvl w:val="3"/>
        <w:numId w:val="29"/>
      </w:numPr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dpis5">
    <w:name w:val="heading 5"/>
    <w:basedOn w:val="Normln"/>
    <w:next w:val="Normln"/>
    <w:link w:val="Nadpis5Char"/>
    <w:uiPriority w:val="99"/>
    <w:qFormat/>
    <w:rsid w:val="00525B46"/>
    <w:pPr>
      <w:keepNext/>
      <w:keepLines/>
      <w:numPr>
        <w:ilvl w:val="4"/>
        <w:numId w:val="29"/>
      </w:numPr>
      <w:spacing w:before="200"/>
      <w:outlineLvl w:val="4"/>
    </w:pPr>
    <w:rPr>
      <w:rFonts w:ascii="Cambria" w:hAnsi="Cambria"/>
      <w:color w:val="243F60"/>
    </w:rPr>
  </w:style>
  <w:style w:type="paragraph" w:styleId="Nadpis6">
    <w:name w:val="heading 6"/>
    <w:basedOn w:val="Normln"/>
    <w:next w:val="Normln"/>
    <w:link w:val="Nadpis6Char"/>
    <w:uiPriority w:val="99"/>
    <w:qFormat/>
    <w:rsid w:val="00525B46"/>
    <w:pPr>
      <w:keepNext/>
      <w:keepLines/>
      <w:numPr>
        <w:ilvl w:val="5"/>
        <w:numId w:val="29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Nadpis7">
    <w:name w:val="heading 7"/>
    <w:basedOn w:val="Normln"/>
    <w:next w:val="Normln"/>
    <w:link w:val="Nadpis7Char"/>
    <w:uiPriority w:val="99"/>
    <w:qFormat/>
    <w:rsid w:val="00525B46"/>
    <w:pPr>
      <w:keepNext/>
      <w:keepLines/>
      <w:numPr>
        <w:ilvl w:val="6"/>
        <w:numId w:val="29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Nadpis8">
    <w:name w:val="heading 8"/>
    <w:basedOn w:val="Normln"/>
    <w:next w:val="Normln"/>
    <w:link w:val="Nadpis8Char"/>
    <w:uiPriority w:val="99"/>
    <w:qFormat/>
    <w:rsid w:val="00525B46"/>
    <w:pPr>
      <w:keepNext/>
      <w:keepLines/>
      <w:numPr>
        <w:ilvl w:val="7"/>
        <w:numId w:val="29"/>
      </w:numPr>
      <w:spacing w:before="200"/>
      <w:outlineLvl w:val="7"/>
    </w:pPr>
    <w:rPr>
      <w:rFonts w:ascii="Cambria" w:hAnsi="Cambria"/>
      <w:color w:val="404040"/>
      <w:szCs w:val="20"/>
    </w:rPr>
  </w:style>
  <w:style w:type="paragraph" w:styleId="Nadpis9">
    <w:name w:val="heading 9"/>
    <w:basedOn w:val="Normln"/>
    <w:next w:val="Normln"/>
    <w:link w:val="Nadpis9Char"/>
    <w:uiPriority w:val="99"/>
    <w:qFormat/>
    <w:rsid w:val="00525B46"/>
    <w:pPr>
      <w:keepNext/>
      <w:keepLines/>
      <w:numPr>
        <w:ilvl w:val="8"/>
        <w:numId w:val="29"/>
      </w:numPr>
      <w:spacing w:before="200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6313AA"/>
    <w:rPr>
      <w:rFonts w:ascii="Arial" w:hAnsi="Arial" w:cs="Times New Roman"/>
      <w:b/>
      <w:bCs/>
      <w:sz w:val="28"/>
      <w:szCs w:val="28"/>
      <w:lang w:eastAsia="cs-CZ"/>
    </w:rPr>
  </w:style>
  <w:style w:type="character" w:customStyle="1" w:styleId="Nadpis2Char">
    <w:name w:val="Nadpis 2 Char"/>
    <w:link w:val="Nadpis2"/>
    <w:uiPriority w:val="99"/>
    <w:locked/>
    <w:rsid w:val="009525B5"/>
    <w:rPr>
      <w:rFonts w:ascii="Arial" w:hAnsi="Arial" w:cs="Times New Roman"/>
      <w:b/>
      <w:bCs/>
      <w:sz w:val="26"/>
      <w:szCs w:val="26"/>
      <w:lang w:eastAsia="cs-CZ"/>
    </w:rPr>
  </w:style>
  <w:style w:type="character" w:customStyle="1" w:styleId="Nadpis3Char">
    <w:name w:val="Nadpis 3 Char"/>
    <w:link w:val="Nadpis3"/>
    <w:uiPriority w:val="99"/>
    <w:semiHidden/>
    <w:locked/>
    <w:rsid w:val="00525B46"/>
    <w:rPr>
      <w:rFonts w:ascii="Cambria" w:hAnsi="Cambria" w:cs="Times New Roman"/>
      <w:b/>
      <w:bCs/>
      <w:color w:val="4F81BD"/>
      <w:sz w:val="24"/>
      <w:szCs w:val="24"/>
      <w:lang w:eastAsia="cs-CZ"/>
    </w:rPr>
  </w:style>
  <w:style w:type="character" w:customStyle="1" w:styleId="Nadpis4Char">
    <w:name w:val="Nadpis 4 Char"/>
    <w:link w:val="Nadpis4"/>
    <w:uiPriority w:val="99"/>
    <w:semiHidden/>
    <w:locked/>
    <w:rsid w:val="00525B46"/>
    <w:rPr>
      <w:rFonts w:ascii="Cambria" w:hAnsi="Cambria" w:cs="Times New Roman"/>
      <w:b/>
      <w:bCs/>
      <w:i/>
      <w:iCs/>
      <w:color w:val="4F81BD"/>
      <w:sz w:val="24"/>
      <w:szCs w:val="24"/>
      <w:lang w:eastAsia="cs-CZ"/>
    </w:rPr>
  </w:style>
  <w:style w:type="character" w:customStyle="1" w:styleId="Nadpis5Char">
    <w:name w:val="Nadpis 5 Char"/>
    <w:link w:val="Nadpis5"/>
    <w:uiPriority w:val="99"/>
    <w:semiHidden/>
    <w:locked/>
    <w:rsid w:val="00525B46"/>
    <w:rPr>
      <w:rFonts w:ascii="Cambria" w:hAnsi="Cambria" w:cs="Times New Roman"/>
      <w:color w:val="243F60"/>
      <w:sz w:val="24"/>
      <w:szCs w:val="24"/>
      <w:lang w:eastAsia="cs-CZ"/>
    </w:rPr>
  </w:style>
  <w:style w:type="character" w:customStyle="1" w:styleId="Nadpis6Char">
    <w:name w:val="Nadpis 6 Char"/>
    <w:link w:val="Nadpis6"/>
    <w:uiPriority w:val="99"/>
    <w:semiHidden/>
    <w:locked/>
    <w:rsid w:val="00525B46"/>
    <w:rPr>
      <w:rFonts w:ascii="Cambria" w:hAnsi="Cambria" w:cs="Times New Roman"/>
      <w:i/>
      <w:iCs/>
      <w:color w:val="243F60"/>
      <w:sz w:val="24"/>
      <w:szCs w:val="24"/>
      <w:lang w:eastAsia="cs-CZ"/>
    </w:rPr>
  </w:style>
  <w:style w:type="character" w:customStyle="1" w:styleId="Nadpis7Char">
    <w:name w:val="Nadpis 7 Char"/>
    <w:link w:val="Nadpis7"/>
    <w:uiPriority w:val="99"/>
    <w:semiHidden/>
    <w:locked/>
    <w:rsid w:val="00525B46"/>
    <w:rPr>
      <w:rFonts w:ascii="Cambria" w:hAnsi="Cambria" w:cs="Times New Roman"/>
      <w:i/>
      <w:iCs/>
      <w:color w:val="404040"/>
      <w:sz w:val="24"/>
      <w:szCs w:val="24"/>
      <w:lang w:eastAsia="cs-CZ"/>
    </w:rPr>
  </w:style>
  <w:style w:type="character" w:customStyle="1" w:styleId="Nadpis8Char">
    <w:name w:val="Nadpis 8 Char"/>
    <w:link w:val="Nadpis8"/>
    <w:uiPriority w:val="99"/>
    <w:semiHidden/>
    <w:locked/>
    <w:rsid w:val="00525B46"/>
    <w:rPr>
      <w:rFonts w:ascii="Cambria" w:hAnsi="Cambria" w:cs="Times New Roman"/>
      <w:color w:val="404040"/>
      <w:sz w:val="20"/>
      <w:szCs w:val="20"/>
      <w:lang w:eastAsia="cs-CZ"/>
    </w:rPr>
  </w:style>
  <w:style w:type="character" w:customStyle="1" w:styleId="Nadpis9Char">
    <w:name w:val="Nadpis 9 Char"/>
    <w:link w:val="Nadpis9"/>
    <w:uiPriority w:val="99"/>
    <w:semiHidden/>
    <w:locked/>
    <w:rsid w:val="00525B46"/>
    <w:rPr>
      <w:rFonts w:ascii="Cambria" w:hAnsi="Cambria" w:cs="Times New Roman"/>
      <w:i/>
      <w:iCs/>
      <w:color w:val="404040"/>
      <w:sz w:val="20"/>
      <w:szCs w:val="20"/>
      <w:lang w:eastAsia="cs-CZ"/>
    </w:rPr>
  </w:style>
  <w:style w:type="paragraph" w:styleId="Bezmezer">
    <w:name w:val="No Spacing"/>
    <w:uiPriority w:val="99"/>
    <w:qFormat/>
    <w:rsid w:val="00F81322"/>
    <w:rPr>
      <w:rFonts w:ascii="Times New Roman" w:eastAsia="Times New Roman" w:hAnsi="Times New Roman"/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99"/>
    <w:qFormat/>
    <w:rsid w:val="00AC1283"/>
    <w:pPr>
      <w:numPr>
        <w:numId w:val="35"/>
      </w:numPr>
      <w:spacing w:before="120" w:after="120" w:line="276" w:lineRule="auto"/>
      <w:ind w:left="1429"/>
      <w:contextualSpacing/>
    </w:pPr>
    <w:rPr>
      <w:rFonts w:eastAsia="Calibri"/>
      <w:szCs w:val="22"/>
      <w:lang w:eastAsia="en-US"/>
    </w:rPr>
  </w:style>
  <w:style w:type="table" w:styleId="Mkatabulky">
    <w:name w:val="Table Grid"/>
    <w:basedOn w:val="Normlntabulka"/>
    <w:uiPriority w:val="99"/>
    <w:rsid w:val="004D0B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next w:val="Normln"/>
    <w:link w:val="NzevChar"/>
    <w:autoRedefine/>
    <w:uiPriority w:val="99"/>
    <w:qFormat/>
    <w:rsid w:val="008E0C82"/>
    <w:pPr>
      <w:pBdr>
        <w:bottom w:val="single" w:sz="8" w:space="9" w:color="auto"/>
      </w:pBdr>
      <w:spacing w:before="120" w:after="120"/>
      <w:contextualSpacing/>
    </w:pPr>
    <w:rPr>
      <w:rFonts w:cs="Arial"/>
      <w:b/>
      <w:i/>
      <w:caps/>
      <w:spacing w:val="5"/>
      <w:kern w:val="28"/>
      <w:sz w:val="28"/>
      <w:szCs w:val="28"/>
      <w:u w:val="single"/>
    </w:rPr>
  </w:style>
  <w:style w:type="character" w:customStyle="1" w:styleId="NzevChar">
    <w:name w:val="Název Char"/>
    <w:link w:val="Nzev"/>
    <w:uiPriority w:val="99"/>
    <w:locked/>
    <w:rsid w:val="008E0C82"/>
    <w:rPr>
      <w:rFonts w:ascii="Arial" w:eastAsia="Times New Roman" w:hAnsi="Arial" w:cs="Arial"/>
      <w:b/>
      <w:i/>
      <w:caps/>
      <w:spacing w:val="5"/>
      <w:kern w:val="28"/>
      <w:sz w:val="28"/>
      <w:szCs w:val="28"/>
      <w:u w:val="single"/>
    </w:rPr>
  </w:style>
  <w:style w:type="paragraph" w:styleId="Zhlav">
    <w:name w:val="header"/>
    <w:basedOn w:val="Normln"/>
    <w:link w:val="ZhlavChar"/>
    <w:autoRedefine/>
    <w:uiPriority w:val="99"/>
    <w:rsid w:val="00384ACB"/>
    <w:pPr>
      <w:tabs>
        <w:tab w:val="center" w:pos="4536"/>
        <w:tab w:val="right" w:pos="9072"/>
      </w:tabs>
    </w:pPr>
    <w:rPr>
      <w:sz w:val="18"/>
    </w:rPr>
  </w:style>
  <w:style w:type="character" w:customStyle="1" w:styleId="ZhlavChar">
    <w:name w:val="Záhlaví Char"/>
    <w:link w:val="Zhlav"/>
    <w:uiPriority w:val="99"/>
    <w:locked/>
    <w:rsid w:val="00384ACB"/>
    <w:rPr>
      <w:rFonts w:ascii="Arial" w:hAnsi="Arial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9B1D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9B1D7D"/>
    <w:rPr>
      <w:rFonts w:ascii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E5624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E56243"/>
    <w:rPr>
      <w:rFonts w:ascii="Tahoma" w:hAnsi="Tahoma" w:cs="Tahoma"/>
      <w:sz w:val="16"/>
      <w:szCs w:val="16"/>
      <w:lang w:eastAsia="cs-CZ"/>
    </w:rPr>
  </w:style>
  <w:style w:type="character" w:styleId="Zstupntext">
    <w:name w:val="Placeholder Text"/>
    <w:uiPriority w:val="99"/>
    <w:semiHidden/>
    <w:rsid w:val="00165532"/>
    <w:rPr>
      <w:rFonts w:cs="Times New Roman"/>
      <w:color w:val="808080"/>
    </w:rPr>
  </w:style>
  <w:style w:type="paragraph" w:customStyle="1" w:styleId="Default">
    <w:name w:val="Default"/>
    <w:rsid w:val="00D77CA9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customStyle="1" w:styleId="zkladntext">
    <w:name w:val="základní text"/>
    <w:basedOn w:val="Normln"/>
    <w:link w:val="zkladntextChar"/>
    <w:uiPriority w:val="99"/>
    <w:rsid w:val="0052314A"/>
    <w:pPr>
      <w:spacing w:before="120" w:after="120" w:line="290" w:lineRule="auto"/>
    </w:pPr>
    <w:rPr>
      <w:rFonts w:cs="Arial"/>
    </w:rPr>
  </w:style>
  <w:style w:type="paragraph" w:styleId="Zkladntextodsazen">
    <w:name w:val="Body Text Indent"/>
    <w:basedOn w:val="Normln"/>
    <w:link w:val="ZkladntextodsazenChar"/>
    <w:uiPriority w:val="99"/>
    <w:rsid w:val="00314F1A"/>
    <w:pPr>
      <w:spacing w:after="120"/>
      <w:ind w:left="283"/>
      <w:jc w:val="both"/>
    </w:pPr>
    <w:rPr>
      <w:rFonts w:ascii="Calibri" w:hAnsi="Calibri"/>
      <w:sz w:val="24"/>
    </w:rPr>
  </w:style>
  <w:style w:type="character" w:customStyle="1" w:styleId="ZkladntextodsazenChar">
    <w:name w:val="Základní text odsazený Char"/>
    <w:link w:val="Zkladntextodsazen"/>
    <w:uiPriority w:val="99"/>
    <w:locked/>
    <w:rsid w:val="00314F1A"/>
    <w:rPr>
      <w:rFonts w:ascii="Calibri" w:hAnsi="Calibri" w:cs="Times New Roman"/>
      <w:sz w:val="24"/>
      <w:szCs w:val="24"/>
      <w:lang w:eastAsia="cs-CZ"/>
    </w:rPr>
  </w:style>
  <w:style w:type="character" w:customStyle="1" w:styleId="zkladntextChar">
    <w:name w:val="základní text Char"/>
    <w:link w:val="zkladntext"/>
    <w:uiPriority w:val="99"/>
    <w:locked/>
    <w:rsid w:val="0052314A"/>
    <w:rPr>
      <w:rFonts w:ascii="Arial" w:hAnsi="Arial" w:cs="Arial"/>
      <w:sz w:val="24"/>
      <w:szCs w:val="24"/>
      <w:lang w:eastAsia="cs-CZ"/>
    </w:rPr>
  </w:style>
  <w:style w:type="character" w:styleId="Odkaznakoment">
    <w:name w:val="annotation reference"/>
    <w:uiPriority w:val="99"/>
    <w:rsid w:val="00314F1A"/>
    <w:rPr>
      <w:rFonts w:cs="Times New Roman"/>
      <w:sz w:val="16"/>
    </w:rPr>
  </w:style>
  <w:style w:type="paragraph" w:styleId="Textkomente">
    <w:name w:val="annotation text"/>
    <w:basedOn w:val="Normln"/>
    <w:link w:val="TextkomenteChar"/>
    <w:uiPriority w:val="99"/>
    <w:rsid w:val="00314F1A"/>
    <w:pPr>
      <w:jc w:val="both"/>
    </w:pPr>
    <w:rPr>
      <w:rFonts w:ascii="Verdana" w:eastAsia="Calibri" w:hAnsi="Verdana"/>
      <w:szCs w:val="20"/>
      <w:lang w:eastAsia="en-US"/>
    </w:rPr>
  </w:style>
  <w:style w:type="character" w:customStyle="1" w:styleId="TextkomenteChar">
    <w:name w:val="Text komentáře Char"/>
    <w:link w:val="Textkomente"/>
    <w:uiPriority w:val="99"/>
    <w:locked/>
    <w:rsid w:val="00314F1A"/>
    <w:rPr>
      <w:rFonts w:ascii="Verdana" w:hAnsi="Verdana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F82533"/>
    <w:pPr>
      <w:jc w:val="left"/>
    </w:pPr>
    <w:rPr>
      <w:rFonts w:ascii="Arial" w:eastAsia="Times New Roman" w:hAnsi="Arial"/>
      <w:b/>
      <w:bCs/>
      <w:lang w:eastAsia="cs-CZ"/>
    </w:rPr>
  </w:style>
  <w:style w:type="character" w:customStyle="1" w:styleId="PedmtkomenteChar">
    <w:name w:val="Předmět komentáře Char"/>
    <w:link w:val="Pedmtkomente"/>
    <w:uiPriority w:val="99"/>
    <w:semiHidden/>
    <w:locked/>
    <w:rsid w:val="00F82533"/>
    <w:rPr>
      <w:rFonts w:ascii="Arial" w:hAnsi="Arial" w:cs="Times New Roman"/>
      <w:b/>
      <w:bCs/>
      <w:sz w:val="20"/>
      <w:szCs w:val="20"/>
      <w:lang w:eastAsia="cs-CZ"/>
    </w:rPr>
  </w:style>
  <w:style w:type="paragraph" w:styleId="Rozloendokumentu">
    <w:name w:val="Document Map"/>
    <w:basedOn w:val="Normln"/>
    <w:link w:val="RozloendokumentuChar"/>
    <w:uiPriority w:val="99"/>
    <w:semiHidden/>
    <w:rsid w:val="00830892"/>
    <w:pPr>
      <w:shd w:val="clear" w:color="auto" w:fill="000080"/>
    </w:pPr>
    <w:rPr>
      <w:rFonts w:ascii="Tahoma" w:hAnsi="Tahoma" w:cs="Tahoma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locked/>
    <w:rsid w:val="00E11541"/>
    <w:rPr>
      <w:rFonts w:ascii="Times New Roman" w:hAnsi="Times New Roman" w:cs="Times New Roman"/>
      <w:sz w:val="2"/>
    </w:rPr>
  </w:style>
  <w:style w:type="character" w:customStyle="1" w:styleId="OdstavecseseznamemChar">
    <w:name w:val="Odstavec se seznamem Char"/>
    <w:link w:val="Odstavecseseznamem"/>
    <w:uiPriority w:val="99"/>
    <w:locked/>
    <w:rsid w:val="0055037A"/>
    <w:rPr>
      <w:rFonts w:ascii="Arial" w:hAnsi="Arial" w:cs="Times New Roman"/>
      <w:sz w:val="22"/>
      <w:szCs w:val="22"/>
      <w:lang w:val="cs-CZ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2868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8044">
      <w:marLeft w:val="600"/>
      <w:marRight w:val="6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8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86805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86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2868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8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8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8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8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2825</TotalTime>
  <Pages>1</Pages>
  <Words>320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POPIS PŘEDMĚTU PLNĚNÍ A PODMÍNKY PRO ZPRACOVÁNÍ PD</vt:lpstr>
    </vt:vector>
  </TitlesOfParts>
  <Company/>
  <LinksUpToDate>false</LinksUpToDate>
  <CharactersWithSpaces>2207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POPIS PŘEDMĚTU PLNĚNÍ A PODMÍNKY PRO ZPRACOVÁNÍ PD</dc:title>
  <dc:subject/>
  <dc:creator>Ebermannova</dc:creator>
  <cp:keywords/>
  <dc:description/>
  <cp:lastModifiedBy>Erika Hošková</cp:lastModifiedBy>
  <cp:revision>21</cp:revision>
  <cp:lastPrinted>2015-09-22T06:39:00Z</cp:lastPrinted>
  <dcterms:created xsi:type="dcterms:W3CDTF">2014-03-19T14:55:00Z</dcterms:created>
  <dcterms:modified xsi:type="dcterms:W3CDTF">2015-11-02T11:18:00Z</dcterms:modified>
</cp:coreProperties>
</file>